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75" w:rsidRDefault="00E62C79"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疏勒县</w:t>
      </w:r>
      <w:r w:rsidR="00E0612A">
        <w:rPr>
          <w:rFonts w:ascii="方正小标宋简体" w:eastAsia="方正小标宋简体" w:hAnsi="宋体" w:cs="宋体"/>
          <w:bCs/>
          <w:kern w:val="36"/>
          <w:sz w:val="32"/>
          <w:szCs w:val="32"/>
        </w:rPr>
        <w:t>2018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年度</w:t>
      </w:r>
      <w:r w:rsidR="00E0612A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社会保险基金决算</w:t>
      </w:r>
      <w:r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情况</w:t>
      </w:r>
      <w:r w:rsidR="00E0612A">
        <w:rPr>
          <w:rFonts w:ascii="方正小标宋简体" w:eastAsia="方正小标宋简体" w:hAnsi="宋体" w:cs="宋体" w:hint="eastAsia"/>
          <w:bCs/>
          <w:kern w:val="36"/>
          <w:sz w:val="32"/>
          <w:szCs w:val="32"/>
        </w:rPr>
        <w:t>说明</w:t>
      </w:r>
    </w:p>
    <w:p w:rsidR="00F02B75" w:rsidRDefault="00E0612A" w:rsidP="00D24187">
      <w:pPr>
        <w:widowControl/>
        <w:ind w:firstLine="480"/>
        <w:rPr>
          <w:rFonts w:ascii="仿宋_GB2312" w:eastAsia="仿宋_GB2312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cs="宋体"/>
          <w:kern w:val="0"/>
          <w:sz w:val="32"/>
          <w:szCs w:val="32"/>
        </w:rPr>
        <w:t>2018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</w:t>
      </w:r>
      <w:r w:rsidR="005E2F77">
        <w:rPr>
          <w:rFonts w:ascii="仿宋_GB2312" w:eastAsia="仿宋_GB2312" w:hAnsi="宋体" w:cs="宋体" w:hint="eastAsia"/>
          <w:kern w:val="0"/>
          <w:sz w:val="32"/>
          <w:szCs w:val="32"/>
        </w:rPr>
        <w:t>疏勒县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社会保险基金总收入</w:t>
      </w:r>
      <w:r w:rsidR="005E2F77">
        <w:rPr>
          <w:rFonts w:ascii="仿宋_GB2312" w:eastAsia="仿宋_GB2312" w:hAnsi="宋体" w:cs="宋体" w:hint="eastAsia"/>
          <w:kern w:val="0"/>
          <w:sz w:val="32"/>
          <w:szCs w:val="32"/>
        </w:rPr>
        <w:t>90956.25万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元，总支出</w:t>
      </w:r>
      <w:r w:rsidR="005E2F77">
        <w:rPr>
          <w:rFonts w:ascii="仿宋_GB2312" w:eastAsia="仿宋_GB2312" w:hAnsi="宋体" w:cs="宋体" w:hint="eastAsia"/>
          <w:kern w:val="0"/>
          <w:sz w:val="32"/>
          <w:szCs w:val="32"/>
        </w:rPr>
        <w:t>75769.82万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元，本年收支结余</w:t>
      </w:r>
      <w:r w:rsidR="005E2F77">
        <w:rPr>
          <w:rFonts w:ascii="仿宋_GB2312" w:eastAsia="仿宋_GB2312" w:hAnsi="宋体" w:cs="宋体" w:hint="eastAsia"/>
          <w:kern w:val="0"/>
          <w:sz w:val="32"/>
          <w:szCs w:val="32"/>
        </w:rPr>
        <w:t>15186.43万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5E2F77">
        <w:rPr>
          <w:rFonts w:ascii="仿宋_GB2312" w:eastAsia="仿宋_GB2312" w:hAnsi="宋体" w:cs="宋体" w:hint="eastAsia"/>
          <w:kern w:val="0"/>
          <w:sz w:val="32"/>
          <w:szCs w:val="32"/>
        </w:rPr>
        <w:t>59146.32万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元。分项情况如下：</w:t>
      </w:r>
    </w:p>
    <w:p w:rsidR="00F02B75" w:rsidRDefault="00E0612A" w:rsidP="00D24187">
      <w:pPr>
        <w:widowControl/>
        <w:ind w:firstLine="480"/>
        <w:rPr>
          <w:rFonts w:ascii="黑体" w:eastAsia="黑体" w:cs="Times New Roman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一、企业职工基本养老保险基金</w:t>
      </w:r>
    </w:p>
    <w:p w:rsidR="00F02B75" w:rsidRDefault="00E0612A" w:rsidP="00D2418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A2757B">
        <w:rPr>
          <w:rFonts w:ascii="仿宋_GB2312" w:eastAsia="仿宋_GB2312" w:hAnsi="宋体" w:cs="宋体" w:hint="eastAsia"/>
          <w:kern w:val="0"/>
          <w:sz w:val="32"/>
          <w:szCs w:val="32"/>
        </w:rPr>
        <w:t>13363.74万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A2757B">
        <w:rPr>
          <w:rFonts w:ascii="仿宋_GB2312" w:eastAsia="仿宋_GB2312" w:hAnsi="宋体" w:cs="宋体" w:hint="eastAsia"/>
          <w:kern w:val="0"/>
          <w:sz w:val="32"/>
          <w:szCs w:val="32"/>
        </w:rPr>
        <w:t>8894.5万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>
        <w:rPr>
          <w:rFonts w:ascii="仿宋_GB2312" w:eastAsia="仿宋_GB2312" w:hAnsi="宋体" w:cs="宋体"/>
          <w:kern w:val="0"/>
          <w:sz w:val="32"/>
          <w:szCs w:val="32"/>
        </w:rPr>
        <w:t>0</w:t>
      </w:r>
      <w:r w:rsidR="00AB47FD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2757B">
        <w:rPr>
          <w:rFonts w:ascii="仿宋_GB2312" w:eastAsia="仿宋_GB2312" w:hAnsi="宋体" w:cs="宋体" w:hint="eastAsia"/>
          <w:sz w:val="32"/>
          <w:szCs w:val="32"/>
        </w:rPr>
        <w:t>11819.25万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A2757B">
        <w:rPr>
          <w:rFonts w:ascii="仿宋_GB2312" w:eastAsia="仿宋_GB2312" w:hAnsi="宋体" w:cs="宋体" w:hint="eastAsia"/>
          <w:sz w:val="32"/>
          <w:szCs w:val="32"/>
        </w:rPr>
        <w:t>11720.98</w:t>
      </w:r>
      <w:r w:rsidR="00BB2FE2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A2757B">
        <w:rPr>
          <w:rFonts w:ascii="仿宋_GB2312" w:eastAsia="仿宋_GB2312" w:hAnsi="宋体" w:cs="宋体" w:hint="eastAsia"/>
          <w:sz w:val="32"/>
          <w:szCs w:val="32"/>
        </w:rPr>
        <w:t>1544.49</w:t>
      </w:r>
      <w:r w:rsidR="00A2757B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元。年末滚存结余</w:t>
      </w:r>
      <w:r w:rsidR="00A2757B">
        <w:rPr>
          <w:rFonts w:ascii="仿宋_GB2312" w:eastAsia="仿宋_GB2312" w:hAnsi="宋体" w:cs="宋体" w:hint="eastAsia"/>
          <w:sz w:val="32"/>
          <w:szCs w:val="32"/>
        </w:rPr>
        <w:t>3574.93万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二、城乡居民基本养老保险基金</w:t>
      </w:r>
    </w:p>
    <w:p w:rsidR="00F02B75" w:rsidRDefault="00E0612A" w:rsidP="00D2418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7581.08万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1767.55</w:t>
      </w:r>
      <w:r w:rsidR="00A2757B"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A2757B">
        <w:rPr>
          <w:rFonts w:ascii="仿宋_GB2312" w:eastAsia="仿宋_GB2312" w:hAnsi="宋体" w:cs="宋体" w:hint="eastAsia"/>
          <w:sz w:val="32"/>
          <w:szCs w:val="32"/>
        </w:rPr>
        <w:t>5765.12万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A2757B">
        <w:rPr>
          <w:rFonts w:ascii="仿宋_GB2312" w:eastAsia="仿宋_GB2312" w:hAnsi="宋体" w:cs="宋体" w:hint="eastAsia"/>
          <w:sz w:val="32"/>
          <w:szCs w:val="32"/>
        </w:rPr>
        <w:t>3838.57万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A2757B">
        <w:rPr>
          <w:rFonts w:ascii="仿宋_GB2312" w:eastAsia="仿宋_GB2312" w:hAnsi="宋体" w:cs="宋体" w:hint="eastAsia"/>
          <w:sz w:val="32"/>
          <w:szCs w:val="32"/>
        </w:rPr>
        <w:t>3822.14万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0C0A3B">
        <w:rPr>
          <w:rFonts w:ascii="仿宋_GB2312" w:eastAsia="仿宋_GB2312" w:hAnsi="宋体" w:cs="宋体" w:hint="eastAsia"/>
          <w:sz w:val="32"/>
          <w:szCs w:val="32"/>
        </w:rPr>
        <w:t>3742.51万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0C0A3B">
        <w:rPr>
          <w:rFonts w:ascii="仿宋_GB2312" w:eastAsia="仿宋_GB2312" w:hAnsi="宋体" w:cs="宋体" w:hint="eastAsia"/>
          <w:sz w:val="32"/>
          <w:szCs w:val="32"/>
        </w:rPr>
        <w:t>16443.47万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三、机关事业单位基本养老保险基金</w:t>
      </w:r>
    </w:p>
    <w:p w:rsidR="00F02B75" w:rsidRPr="00945347" w:rsidRDefault="00E0612A" w:rsidP="00D24187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22709.78</w:t>
      </w:r>
      <w:r w:rsidR="005B65F4"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元，其中：基本养老保险费收入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20529.11万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25万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15346.91万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元，其中，基本养老金支出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15346.91万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945347">
        <w:rPr>
          <w:rFonts w:ascii="仿宋_GB2312" w:eastAsia="仿宋_GB2312" w:hAnsi="宋体" w:cs="宋体" w:hint="eastAsia"/>
          <w:sz w:val="32"/>
          <w:szCs w:val="32"/>
        </w:rPr>
        <w:t>7362.87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15023.43万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四、城镇职工基本医疗保险基金</w:t>
      </w:r>
    </w:p>
    <w:p w:rsidR="00F02B75" w:rsidRDefault="00E0612A" w:rsidP="00D24187">
      <w:pPr>
        <w:ind w:firstLineChars="200" w:firstLine="640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11044.89万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元，其中：基本医疗保险费收入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10944.25万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945347">
        <w:rPr>
          <w:rFonts w:ascii="仿宋_GB2312" w:eastAsia="仿宋_GB2312" w:hAnsi="宋体" w:cs="宋体" w:hint="eastAsia"/>
          <w:sz w:val="32"/>
          <w:szCs w:val="32"/>
        </w:rPr>
        <w:t>7612.9万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险待遇支出</w:t>
      </w:r>
      <w:r w:rsidR="00945347">
        <w:rPr>
          <w:rFonts w:ascii="仿宋_GB2312" w:eastAsia="仿宋_GB2312" w:hAnsi="宋体" w:cs="宋体" w:hint="eastAsia"/>
          <w:sz w:val="32"/>
          <w:szCs w:val="32"/>
        </w:rPr>
        <w:t>4181.89万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945347">
        <w:rPr>
          <w:rFonts w:ascii="仿宋_GB2312" w:eastAsia="仿宋_GB2312" w:hAnsi="宋体" w:cs="宋体" w:hint="eastAsia"/>
          <w:sz w:val="32"/>
          <w:szCs w:val="32"/>
        </w:rPr>
        <w:t>3432万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14799.72万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五、居民基本医疗保险基金</w:t>
      </w:r>
    </w:p>
    <w:p w:rsidR="00F02B75" w:rsidRDefault="00E0612A" w:rsidP="00D2418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34294.49万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元，其中：个人缴费收入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14089.16万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元，财政补贴收入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17436.44万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35346.84万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元，其中，基本医疗保险待遇支出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19241.33万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 w:rsidR="00945347">
        <w:rPr>
          <w:rFonts w:ascii="仿宋_GB2312" w:eastAsia="仿宋_GB2312" w:hAnsi="宋体" w:cs="宋体" w:hint="eastAsia"/>
          <w:sz w:val="32"/>
          <w:szCs w:val="32"/>
        </w:rPr>
        <w:t>-1052.35万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8435.1</w:t>
      </w:r>
      <w:r w:rsidR="00AD0912">
        <w:rPr>
          <w:rFonts w:ascii="仿宋_GB2312" w:eastAsia="仿宋_GB2312" w:hAnsi="宋体" w:cs="宋体" w:hint="eastAsia"/>
          <w:kern w:val="0"/>
          <w:sz w:val="32"/>
          <w:szCs w:val="32"/>
        </w:rPr>
        <w:t>0</w:t>
      </w:r>
      <w:r w:rsidR="00945347">
        <w:rPr>
          <w:rFonts w:ascii="仿宋_GB2312" w:eastAsia="仿宋_GB2312" w:hAnsi="宋体" w:cs="宋体" w:hint="eastAsia"/>
          <w:kern w:val="0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六、工伤保险基金</w:t>
      </w:r>
    </w:p>
    <w:p w:rsidR="00F02B75" w:rsidRDefault="00E0612A" w:rsidP="00D24187">
      <w:pPr>
        <w:widowControl/>
        <w:ind w:firstLine="4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本年收入</w:t>
      </w:r>
      <w:r w:rsidR="00945347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836.41万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元，其中：工伤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保险费收入</w:t>
      </w:r>
      <w:r w:rsidR="00945347">
        <w:rPr>
          <w:rFonts w:ascii="仿宋_GB2312" w:eastAsia="仿宋_GB2312" w:hAnsi="宋体" w:cs="宋体" w:hint="eastAsia"/>
          <w:sz w:val="32"/>
          <w:szCs w:val="32"/>
        </w:rPr>
        <w:t>834.03万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 w:rsidR="00945347">
        <w:rPr>
          <w:rFonts w:ascii="仿宋_GB2312" w:eastAsia="仿宋_GB2312" w:hAnsi="宋体" w:cs="宋体" w:hint="eastAsia"/>
          <w:sz w:val="32"/>
          <w:szCs w:val="32"/>
        </w:rPr>
        <w:t>911.92</w:t>
      </w:r>
      <w:r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元，其中，工伤保险待遇支出</w:t>
      </w:r>
      <w:r w:rsidR="00945347">
        <w:rPr>
          <w:rFonts w:ascii="仿宋_GB2312" w:eastAsia="仿宋_GB2312" w:hAnsi="宋体" w:cs="宋体" w:hint="eastAsia"/>
          <w:sz w:val="32"/>
          <w:szCs w:val="32"/>
        </w:rPr>
        <w:t>611.26万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/>
          <w:sz w:val="32"/>
          <w:szCs w:val="32"/>
        </w:rPr>
        <w:t>-</w:t>
      </w:r>
      <w:r w:rsidR="00945347">
        <w:rPr>
          <w:rFonts w:ascii="仿宋_GB2312" w:eastAsia="仿宋_GB2312" w:hAnsi="宋体" w:cs="宋体" w:hint="eastAsia"/>
          <w:sz w:val="32"/>
          <w:szCs w:val="32"/>
        </w:rPr>
        <w:t>75.51万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384.55万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七、失业保险基金</w:t>
      </w:r>
    </w:p>
    <w:p w:rsidR="00F02B75" w:rsidRPr="00E0612A" w:rsidRDefault="00E0612A" w:rsidP="00D24187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754.09万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元，其中：失业保险费收入</w:t>
      </w:r>
      <w:r>
        <w:rPr>
          <w:rFonts w:ascii="仿宋_GB2312" w:eastAsia="仿宋_GB2312" w:hAnsi="宋体" w:cs="宋体" w:hint="eastAsia"/>
          <w:sz w:val="32"/>
          <w:szCs w:val="32"/>
        </w:rPr>
        <w:t>752.3万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609.12</w:t>
      </w:r>
      <w:r w:rsidR="00AD0912">
        <w:rPr>
          <w:rFonts w:ascii="仿宋_GB2312" w:eastAsia="仿宋_GB2312" w:hAnsi="宋体" w:cs="宋体" w:hint="eastAsia"/>
          <w:sz w:val="32"/>
          <w:szCs w:val="32"/>
        </w:rPr>
        <w:t>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元，其中，失业保险金支出</w:t>
      </w:r>
      <w:r>
        <w:rPr>
          <w:rFonts w:ascii="仿宋_GB2312" w:eastAsia="仿宋_GB2312" w:hAnsi="宋体" w:cs="宋体" w:hint="eastAsia"/>
          <w:sz w:val="32"/>
          <w:szCs w:val="32"/>
        </w:rPr>
        <w:t>51.17万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144.97万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</w:t>
      </w:r>
      <w:r>
        <w:rPr>
          <w:rFonts w:ascii="仿宋_GB2312" w:eastAsia="仿宋_GB2312" w:hAnsi="宋体" w:cs="宋体" w:hint="eastAsia"/>
          <w:sz w:val="32"/>
          <w:szCs w:val="32"/>
        </w:rPr>
        <w:t>255.82万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</w:t>
      </w:r>
    </w:p>
    <w:p w:rsidR="00F02B75" w:rsidRDefault="00E0612A" w:rsidP="00D24187">
      <w:pPr>
        <w:widowControl/>
        <w:ind w:firstLine="480"/>
        <w:rPr>
          <w:rFonts w:ascii="黑体" w:eastAsia="黑体" w:hAnsi="宋体" w:cs="宋体"/>
          <w:bCs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kern w:val="0"/>
          <w:sz w:val="32"/>
          <w:szCs w:val="32"/>
        </w:rPr>
        <w:t>八、生育保险基金</w:t>
      </w:r>
    </w:p>
    <w:p w:rsidR="00F02B75" w:rsidRDefault="00E0612A" w:rsidP="00D24187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本年收入</w:t>
      </w:r>
      <w:r>
        <w:rPr>
          <w:rFonts w:ascii="仿宋_GB2312" w:eastAsia="仿宋_GB2312" w:hAnsi="宋体" w:cs="宋体" w:hint="eastAsia"/>
          <w:sz w:val="32"/>
          <w:szCs w:val="32"/>
        </w:rPr>
        <w:t>371.76万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元，其中：生育保险费收入</w:t>
      </w:r>
      <w:r>
        <w:rPr>
          <w:rFonts w:ascii="仿宋_GB2312" w:eastAsia="仿宋_GB2312" w:hAnsi="宋体" w:cs="宋体" w:hint="eastAsia"/>
          <w:sz w:val="32"/>
          <w:szCs w:val="32"/>
        </w:rPr>
        <w:t>370.53万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元。本年支出</w:t>
      </w:r>
      <w:r>
        <w:rPr>
          <w:rFonts w:ascii="仿宋_GB2312" w:eastAsia="仿宋_GB2312" w:hAnsi="宋体" w:cs="宋体" w:hint="eastAsia"/>
          <w:sz w:val="32"/>
          <w:szCs w:val="32"/>
        </w:rPr>
        <w:t>284.32万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元，其中，生育保险待遇支出</w:t>
      </w:r>
      <w:r>
        <w:rPr>
          <w:rFonts w:ascii="仿宋_GB2312" w:eastAsia="仿宋_GB2312" w:hAnsi="宋体" w:cs="宋体" w:hint="eastAsia"/>
          <w:sz w:val="32"/>
          <w:szCs w:val="32"/>
        </w:rPr>
        <w:t>134.32万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元。本年收支结余</w:t>
      </w:r>
      <w:r>
        <w:rPr>
          <w:rFonts w:ascii="仿宋_GB2312" w:eastAsia="仿宋_GB2312" w:hAnsi="宋体" w:cs="宋体" w:hint="eastAsia"/>
          <w:sz w:val="32"/>
          <w:szCs w:val="32"/>
        </w:rPr>
        <w:t>87.44万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元，年末滚存结余249.3万元。</w:t>
      </w:r>
    </w:p>
    <w:p w:rsidR="00F02B75" w:rsidRDefault="00F02B75" w:rsidP="00D24187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F02B75" w:rsidSect="00F02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9D6" w:rsidRPr="0022438A" w:rsidRDefault="00F839D6" w:rsidP="00E62C79">
      <w:pPr>
        <w:rPr>
          <w:rFonts w:ascii="Tahoma" w:hAnsi="Tahoma"/>
          <w:sz w:val="24"/>
        </w:rPr>
      </w:pPr>
      <w:r>
        <w:separator/>
      </w:r>
    </w:p>
  </w:endnote>
  <w:endnote w:type="continuationSeparator" w:id="0">
    <w:p w:rsidR="00F839D6" w:rsidRPr="0022438A" w:rsidRDefault="00F839D6" w:rsidP="00E62C79">
      <w:pPr>
        <w:rPr>
          <w:rFonts w:ascii="Tahoma" w:hAnsi="Tahoma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9D6" w:rsidRPr="0022438A" w:rsidRDefault="00F839D6" w:rsidP="00E62C79">
      <w:pPr>
        <w:rPr>
          <w:rFonts w:ascii="Tahoma" w:hAnsi="Tahoma"/>
          <w:sz w:val="24"/>
        </w:rPr>
      </w:pPr>
      <w:r>
        <w:separator/>
      </w:r>
    </w:p>
  </w:footnote>
  <w:footnote w:type="continuationSeparator" w:id="0">
    <w:p w:rsidR="00F839D6" w:rsidRPr="0022438A" w:rsidRDefault="00F839D6" w:rsidP="00E62C79">
      <w:pPr>
        <w:rPr>
          <w:rFonts w:ascii="Tahoma" w:hAnsi="Tahoma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F8D"/>
    <w:rsid w:val="000168B8"/>
    <w:rsid w:val="00017B23"/>
    <w:rsid w:val="00022C5D"/>
    <w:rsid w:val="0002505B"/>
    <w:rsid w:val="00043947"/>
    <w:rsid w:val="0006554E"/>
    <w:rsid w:val="000C0A3B"/>
    <w:rsid w:val="000E174A"/>
    <w:rsid w:val="00121643"/>
    <w:rsid w:val="00122364"/>
    <w:rsid w:val="0013406C"/>
    <w:rsid w:val="00182494"/>
    <w:rsid w:val="00185484"/>
    <w:rsid w:val="0019614B"/>
    <w:rsid w:val="001C4683"/>
    <w:rsid w:val="001D47A2"/>
    <w:rsid w:val="002035B7"/>
    <w:rsid w:val="00213893"/>
    <w:rsid w:val="0028390A"/>
    <w:rsid w:val="00296C72"/>
    <w:rsid w:val="002C1DB3"/>
    <w:rsid w:val="002C5996"/>
    <w:rsid w:val="002F1832"/>
    <w:rsid w:val="0032224B"/>
    <w:rsid w:val="003479AF"/>
    <w:rsid w:val="00355DB5"/>
    <w:rsid w:val="003571F5"/>
    <w:rsid w:val="00371757"/>
    <w:rsid w:val="003D1C97"/>
    <w:rsid w:val="003F72EE"/>
    <w:rsid w:val="00484D3D"/>
    <w:rsid w:val="004D43D4"/>
    <w:rsid w:val="004D4437"/>
    <w:rsid w:val="004D4B2A"/>
    <w:rsid w:val="004F4124"/>
    <w:rsid w:val="00502C75"/>
    <w:rsid w:val="00532038"/>
    <w:rsid w:val="00547018"/>
    <w:rsid w:val="00560340"/>
    <w:rsid w:val="00561694"/>
    <w:rsid w:val="005871B4"/>
    <w:rsid w:val="00596808"/>
    <w:rsid w:val="005B1F8D"/>
    <w:rsid w:val="005B2ABC"/>
    <w:rsid w:val="005B65F4"/>
    <w:rsid w:val="005C09C7"/>
    <w:rsid w:val="005E2F77"/>
    <w:rsid w:val="00636F77"/>
    <w:rsid w:val="006719C8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C2132"/>
    <w:rsid w:val="008226A5"/>
    <w:rsid w:val="00834AF4"/>
    <w:rsid w:val="00852DC4"/>
    <w:rsid w:val="00853292"/>
    <w:rsid w:val="00862D79"/>
    <w:rsid w:val="008671D4"/>
    <w:rsid w:val="008A108D"/>
    <w:rsid w:val="008F6201"/>
    <w:rsid w:val="00945347"/>
    <w:rsid w:val="00960CF5"/>
    <w:rsid w:val="00971FCF"/>
    <w:rsid w:val="00A03313"/>
    <w:rsid w:val="00A05063"/>
    <w:rsid w:val="00A20B66"/>
    <w:rsid w:val="00A2757B"/>
    <w:rsid w:val="00A45D8A"/>
    <w:rsid w:val="00A57B46"/>
    <w:rsid w:val="00A73D74"/>
    <w:rsid w:val="00AB47FD"/>
    <w:rsid w:val="00AD0912"/>
    <w:rsid w:val="00AE0EF2"/>
    <w:rsid w:val="00B0708D"/>
    <w:rsid w:val="00B23915"/>
    <w:rsid w:val="00BA7E35"/>
    <w:rsid w:val="00BB2FE2"/>
    <w:rsid w:val="00BE6C49"/>
    <w:rsid w:val="00BF6495"/>
    <w:rsid w:val="00C15611"/>
    <w:rsid w:val="00C5474C"/>
    <w:rsid w:val="00CC5E71"/>
    <w:rsid w:val="00CD2EF4"/>
    <w:rsid w:val="00CF67BC"/>
    <w:rsid w:val="00D01F22"/>
    <w:rsid w:val="00D0639B"/>
    <w:rsid w:val="00D2138A"/>
    <w:rsid w:val="00D24187"/>
    <w:rsid w:val="00D36A18"/>
    <w:rsid w:val="00D44288"/>
    <w:rsid w:val="00D871CD"/>
    <w:rsid w:val="00DA354B"/>
    <w:rsid w:val="00DB5CD2"/>
    <w:rsid w:val="00E0328F"/>
    <w:rsid w:val="00E0612A"/>
    <w:rsid w:val="00E56D2D"/>
    <w:rsid w:val="00E62C79"/>
    <w:rsid w:val="00E66FF4"/>
    <w:rsid w:val="00EB0B55"/>
    <w:rsid w:val="00ED3C13"/>
    <w:rsid w:val="00EE3A51"/>
    <w:rsid w:val="00F02B75"/>
    <w:rsid w:val="00F11050"/>
    <w:rsid w:val="00F525B3"/>
    <w:rsid w:val="00F54BF8"/>
    <w:rsid w:val="00F54DD9"/>
    <w:rsid w:val="00F839D6"/>
    <w:rsid w:val="00FC29E6"/>
    <w:rsid w:val="00FD7B44"/>
    <w:rsid w:val="00FF3532"/>
    <w:rsid w:val="629B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7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F02B75"/>
    <w:rPr>
      <w:sz w:val="18"/>
      <w:szCs w:val="18"/>
    </w:rPr>
  </w:style>
  <w:style w:type="paragraph" w:styleId="a4">
    <w:name w:val="footer"/>
    <w:basedOn w:val="a"/>
    <w:link w:val="Char0"/>
    <w:uiPriority w:val="99"/>
    <w:rsid w:val="00F02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02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02B75"/>
    <w:rPr>
      <w:rFonts w:cs="Times New Roman"/>
      <w:sz w:val="2"/>
      <w:szCs w:val="2"/>
    </w:rPr>
  </w:style>
  <w:style w:type="character" w:customStyle="1" w:styleId="Char1">
    <w:name w:val="页眉 Char"/>
    <w:basedOn w:val="a0"/>
    <w:link w:val="a5"/>
    <w:uiPriority w:val="99"/>
    <w:locked/>
    <w:rsid w:val="00F02B75"/>
    <w:rPr>
      <w:rFonts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02B75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160</Words>
  <Characters>917</Characters>
  <Application>Microsoft Office Word</Application>
  <DocSecurity>0</DocSecurity>
  <Lines>7</Lines>
  <Paragraphs>2</Paragraphs>
  <ScaleCrop>false</ScaleCrop>
  <Company>中国石油大学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Administrator</cp:lastModifiedBy>
  <cp:revision>71</cp:revision>
  <cp:lastPrinted>2018-03-05T11:44:00Z</cp:lastPrinted>
  <dcterms:created xsi:type="dcterms:W3CDTF">2018-01-03T12:05:00Z</dcterms:created>
  <dcterms:modified xsi:type="dcterms:W3CDTF">2020-03-28T11:57:00Z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